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4D0" w:rsidRPr="00F7167C" w:rsidRDefault="000B44D0" w:rsidP="000B44D0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986" w:rsidRDefault="00131986" w:rsidP="000B44D0">
      <w:pPr>
        <w:jc w:val="right"/>
        <w:rPr>
          <w:sz w:val="26"/>
          <w:szCs w:val="26"/>
        </w:rPr>
      </w:pPr>
    </w:p>
    <w:p w:rsidR="000B44D0" w:rsidRDefault="000B44D0" w:rsidP="000B44D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0B44D0" w:rsidRDefault="000B44D0" w:rsidP="000B44D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0B44D0" w:rsidRDefault="000B44D0" w:rsidP="000B44D0">
      <w:pPr>
        <w:jc w:val="center"/>
        <w:rPr>
          <w:b/>
          <w:sz w:val="26"/>
          <w:szCs w:val="26"/>
        </w:rPr>
      </w:pPr>
    </w:p>
    <w:p w:rsidR="000B44D0" w:rsidRDefault="000B44D0" w:rsidP="000B44D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0B44D0" w:rsidRDefault="000B44D0" w:rsidP="000B44D0">
      <w:pPr>
        <w:jc w:val="center"/>
        <w:rPr>
          <w:b/>
          <w:sz w:val="26"/>
          <w:szCs w:val="26"/>
        </w:rPr>
      </w:pPr>
    </w:p>
    <w:p w:rsidR="000B44D0" w:rsidRDefault="000B44D0" w:rsidP="000B44D0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0B44D0" w:rsidRDefault="000B44D0" w:rsidP="000B44D0">
      <w:pPr>
        <w:jc w:val="both"/>
        <w:rPr>
          <w:sz w:val="26"/>
          <w:szCs w:val="26"/>
        </w:rPr>
      </w:pPr>
    </w:p>
    <w:p w:rsidR="000B44D0" w:rsidRDefault="000B44D0" w:rsidP="000B44D0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D02DA2">
        <w:rPr>
          <w:sz w:val="26"/>
          <w:szCs w:val="26"/>
        </w:rPr>
        <w:t xml:space="preserve"> 03.04.2017                                                                                           № 319</w:t>
      </w:r>
      <w:r>
        <w:rPr>
          <w:sz w:val="26"/>
          <w:szCs w:val="26"/>
        </w:rPr>
        <w:t xml:space="preserve">                                                                                 </w:t>
      </w:r>
      <w:r w:rsidR="00D02DA2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</w:t>
      </w:r>
    </w:p>
    <w:p w:rsidR="000B44D0" w:rsidRDefault="000B44D0" w:rsidP="000B44D0">
      <w:pPr>
        <w:jc w:val="both"/>
        <w:rPr>
          <w:sz w:val="26"/>
          <w:szCs w:val="26"/>
        </w:rPr>
      </w:pPr>
    </w:p>
    <w:p w:rsidR="000B44D0" w:rsidRDefault="000B44D0" w:rsidP="000B44D0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</w:t>
      </w:r>
    </w:p>
    <w:p w:rsidR="000B44D0" w:rsidRDefault="000B44D0" w:rsidP="000B44D0">
      <w:pPr>
        <w:jc w:val="center"/>
        <w:rPr>
          <w:sz w:val="26"/>
          <w:szCs w:val="26"/>
        </w:rPr>
      </w:pPr>
      <w:r>
        <w:rPr>
          <w:sz w:val="26"/>
          <w:szCs w:val="26"/>
        </w:rPr>
        <w:t>от 01.09.2014 № 862</w:t>
      </w:r>
    </w:p>
    <w:p w:rsidR="000B44D0" w:rsidRDefault="000B44D0" w:rsidP="000B44D0">
      <w:pPr>
        <w:jc w:val="center"/>
        <w:rPr>
          <w:sz w:val="26"/>
          <w:szCs w:val="26"/>
        </w:rPr>
      </w:pPr>
    </w:p>
    <w:p w:rsidR="000B44D0" w:rsidRDefault="000B44D0" w:rsidP="000B44D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43 Устава района администрация района</w:t>
      </w:r>
    </w:p>
    <w:p w:rsidR="000B44D0" w:rsidRDefault="000B44D0" w:rsidP="000B44D0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0B44D0" w:rsidRDefault="000B44D0" w:rsidP="000B44D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Внести в муниципальную </w:t>
      </w:r>
      <w:r w:rsidR="00382E0E">
        <w:rPr>
          <w:sz w:val="26"/>
          <w:szCs w:val="26"/>
        </w:rPr>
        <w:t>п</w:t>
      </w:r>
      <w:r>
        <w:rPr>
          <w:sz w:val="26"/>
          <w:szCs w:val="26"/>
        </w:rPr>
        <w:t xml:space="preserve">рограмму «Основные направления кадровой политики в </w:t>
      </w:r>
      <w:proofErr w:type="spellStart"/>
      <w:r>
        <w:rPr>
          <w:sz w:val="26"/>
          <w:szCs w:val="26"/>
        </w:rPr>
        <w:t>Усть-Кубинском</w:t>
      </w:r>
      <w:proofErr w:type="spellEnd"/>
      <w:r>
        <w:rPr>
          <w:sz w:val="26"/>
          <w:szCs w:val="26"/>
        </w:rPr>
        <w:t xml:space="preserve"> муниципальном районе на 2015-2017 годы», утвержденную постановлением администрации района от 1 сентября 2014 года № 862 «Об утверждении муниципальной программы «Основные направления кадровой политики в </w:t>
      </w:r>
      <w:proofErr w:type="spellStart"/>
      <w:r>
        <w:rPr>
          <w:sz w:val="26"/>
          <w:szCs w:val="26"/>
        </w:rPr>
        <w:t>Усть-Кубинском</w:t>
      </w:r>
      <w:proofErr w:type="spellEnd"/>
      <w:r>
        <w:rPr>
          <w:sz w:val="26"/>
          <w:szCs w:val="26"/>
        </w:rPr>
        <w:t xml:space="preserve"> муниципальном районе на 2015-2017 годы», следующие изменения:</w:t>
      </w:r>
    </w:p>
    <w:p w:rsidR="000B44D0" w:rsidRDefault="000B44D0" w:rsidP="000B44D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1.1. В Паспорте программы позицию «Объемы и источники финансирования» изложить в следующей редакции:</w:t>
      </w:r>
    </w:p>
    <w:tbl>
      <w:tblPr>
        <w:tblStyle w:val="af4"/>
        <w:tblW w:w="0" w:type="auto"/>
        <w:tblLook w:val="04A0"/>
      </w:tblPr>
      <w:tblGrid>
        <w:gridCol w:w="3085"/>
        <w:gridCol w:w="6486"/>
      </w:tblGrid>
      <w:tr w:rsidR="000B44D0" w:rsidTr="000B44D0">
        <w:tc>
          <w:tcPr>
            <w:tcW w:w="3085" w:type="dxa"/>
          </w:tcPr>
          <w:p w:rsidR="000B44D0" w:rsidRDefault="000B44D0" w:rsidP="000B44D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«Объемы и источники финансирования</w:t>
            </w:r>
          </w:p>
        </w:tc>
        <w:tc>
          <w:tcPr>
            <w:tcW w:w="6486" w:type="dxa"/>
          </w:tcPr>
          <w:p w:rsidR="000B44D0" w:rsidRDefault="000B44D0" w:rsidP="000B44D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 муниципальной службы и организационной работы администрации района ежегодно предоставляет смету на финансирование мероприятий по реализации мероприятий Программы при утверждении бюджета района на год</w:t>
            </w:r>
          </w:p>
          <w:p w:rsidR="000B44D0" w:rsidRDefault="000B44D0" w:rsidP="000B44D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– 25,05 тыс</w:t>
            </w:r>
            <w:proofErr w:type="gramStart"/>
            <w:r>
              <w:rPr>
                <w:sz w:val="26"/>
                <w:szCs w:val="26"/>
              </w:rPr>
              <w:t>.р</w:t>
            </w:r>
            <w:proofErr w:type="gramEnd"/>
            <w:r>
              <w:rPr>
                <w:sz w:val="26"/>
                <w:szCs w:val="26"/>
              </w:rPr>
              <w:t>ублей;</w:t>
            </w:r>
          </w:p>
          <w:p w:rsidR="000B44D0" w:rsidRDefault="000B44D0" w:rsidP="000B44D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числе:</w:t>
            </w:r>
          </w:p>
          <w:p w:rsidR="000B44D0" w:rsidRDefault="000B44D0" w:rsidP="000B44D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2015 год – 9,25 тыс</w:t>
            </w:r>
            <w:proofErr w:type="gramStart"/>
            <w:r>
              <w:rPr>
                <w:sz w:val="26"/>
                <w:szCs w:val="26"/>
              </w:rPr>
              <w:t>.р</w:t>
            </w:r>
            <w:proofErr w:type="gramEnd"/>
            <w:r>
              <w:rPr>
                <w:sz w:val="26"/>
                <w:szCs w:val="26"/>
              </w:rPr>
              <w:t>ублей;</w:t>
            </w:r>
          </w:p>
          <w:p w:rsidR="000B44D0" w:rsidRDefault="000B44D0" w:rsidP="000B44D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 год – 0,00 тыс</w:t>
            </w:r>
            <w:proofErr w:type="gramStart"/>
            <w:r>
              <w:rPr>
                <w:sz w:val="26"/>
                <w:szCs w:val="26"/>
              </w:rPr>
              <w:t>.р</w:t>
            </w:r>
            <w:proofErr w:type="gramEnd"/>
            <w:r>
              <w:rPr>
                <w:sz w:val="26"/>
                <w:szCs w:val="26"/>
              </w:rPr>
              <w:t>ублей;</w:t>
            </w:r>
          </w:p>
          <w:p w:rsidR="000B44D0" w:rsidRDefault="000B44D0" w:rsidP="000B44D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 год – 15,80 тыс</w:t>
            </w:r>
            <w:proofErr w:type="gramStart"/>
            <w:r>
              <w:rPr>
                <w:sz w:val="26"/>
                <w:szCs w:val="26"/>
              </w:rPr>
              <w:t>.р</w:t>
            </w:r>
            <w:proofErr w:type="gramEnd"/>
            <w:r>
              <w:rPr>
                <w:sz w:val="26"/>
                <w:szCs w:val="26"/>
              </w:rPr>
              <w:t>ублей»</w:t>
            </w:r>
          </w:p>
        </w:tc>
      </w:tr>
    </w:tbl>
    <w:p w:rsidR="000B44D0" w:rsidRDefault="000B44D0" w:rsidP="000B44D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1.2. Раздел 4 «Объемы финансирования мероприятий Программы» изложить в следующей редакции:</w:t>
      </w:r>
    </w:p>
    <w:tbl>
      <w:tblPr>
        <w:tblStyle w:val="af4"/>
        <w:tblW w:w="0" w:type="auto"/>
        <w:tblLayout w:type="fixed"/>
        <w:tblLook w:val="04A0"/>
      </w:tblPr>
      <w:tblGrid>
        <w:gridCol w:w="567"/>
        <w:gridCol w:w="5070"/>
        <w:gridCol w:w="1417"/>
        <w:gridCol w:w="851"/>
        <w:gridCol w:w="850"/>
        <w:gridCol w:w="816"/>
      </w:tblGrid>
      <w:tr w:rsidR="00FE257F" w:rsidTr="00FE257F">
        <w:tc>
          <w:tcPr>
            <w:tcW w:w="567" w:type="dxa"/>
            <w:vMerge w:val="restart"/>
          </w:tcPr>
          <w:p w:rsidR="00FE257F" w:rsidRDefault="00FE257F" w:rsidP="000B44D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  <w:p w:rsidR="00FE257F" w:rsidRDefault="00FE257F" w:rsidP="000B44D0">
            <w:pPr>
              <w:jc w:val="both"/>
              <w:rPr>
                <w:sz w:val="26"/>
                <w:szCs w:val="26"/>
              </w:rPr>
            </w:pPr>
            <w:proofErr w:type="spellStart"/>
            <w:proofErr w:type="gramStart"/>
            <w:r>
              <w:rPr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070" w:type="dxa"/>
            <w:vMerge w:val="restart"/>
          </w:tcPr>
          <w:p w:rsidR="00FE257F" w:rsidRDefault="00FE257F" w:rsidP="000B44D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финансирования</w:t>
            </w:r>
          </w:p>
        </w:tc>
        <w:tc>
          <w:tcPr>
            <w:tcW w:w="3934" w:type="dxa"/>
            <w:gridSpan w:val="4"/>
          </w:tcPr>
          <w:p w:rsidR="00FE257F" w:rsidRDefault="00FE257F" w:rsidP="000B44D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Сумма необходимых средств (тыс</w:t>
            </w:r>
            <w:proofErr w:type="gramStart"/>
            <w:r>
              <w:rPr>
                <w:sz w:val="26"/>
                <w:szCs w:val="26"/>
              </w:rPr>
              <w:t>.р</w:t>
            </w:r>
            <w:proofErr w:type="gramEnd"/>
            <w:r>
              <w:rPr>
                <w:sz w:val="26"/>
                <w:szCs w:val="26"/>
              </w:rPr>
              <w:t>уб.) по годам</w:t>
            </w:r>
          </w:p>
        </w:tc>
      </w:tr>
      <w:tr w:rsidR="00FE257F" w:rsidTr="00FE257F">
        <w:tc>
          <w:tcPr>
            <w:tcW w:w="567" w:type="dxa"/>
            <w:vMerge/>
          </w:tcPr>
          <w:p w:rsidR="00FE257F" w:rsidRDefault="00FE257F" w:rsidP="000B44D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070" w:type="dxa"/>
            <w:vMerge/>
          </w:tcPr>
          <w:p w:rsidR="00FE257F" w:rsidRDefault="00FE257F" w:rsidP="000B44D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FE257F" w:rsidRDefault="00FE257F" w:rsidP="000B44D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2015-2017</w:t>
            </w:r>
          </w:p>
        </w:tc>
        <w:tc>
          <w:tcPr>
            <w:tcW w:w="851" w:type="dxa"/>
          </w:tcPr>
          <w:p w:rsidR="00FE257F" w:rsidRDefault="00FE257F" w:rsidP="000B44D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2015</w:t>
            </w:r>
          </w:p>
        </w:tc>
        <w:tc>
          <w:tcPr>
            <w:tcW w:w="850" w:type="dxa"/>
          </w:tcPr>
          <w:p w:rsidR="00FE257F" w:rsidRDefault="00FE257F" w:rsidP="000B44D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</w:t>
            </w:r>
          </w:p>
        </w:tc>
        <w:tc>
          <w:tcPr>
            <w:tcW w:w="816" w:type="dxa"/>
          </w:tcPr>
          <w:p w:rsidR="00FE257F" w:rsidRDefault="00FE257F" w:rsidP="000B44D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</w:t>
            </w:r>
          </w:p>
        </w:tc>
      </w:tr>
      <w:tr w:rsidR="000B44D0" w:rsidTr="00FE257F">
        <w:tc>
          <w:tcPr>
            <w:tcW w:w="567" w:type="dxa"/>
          </w:tcPr>
          <w:p w:rsidR="000B44D0" w:rsidRDefault="00FE257F" w:rsidP="000B44D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070" w:type="dxa"/>
          </w:tcPr>
          <w:p w:rsidR="000B44D0" w:rsidRDefault="00FE257F" w:rsidP="000B44D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Оплата за обучение студентам образовательных учреждений высшего и ср</w:t>
            </w:r>
            <w:r w:rsidR="000204A8">
              <w:rPr>
                <w:sz w:val="26"/>
                <w:szCs w:val="26"/>
              </w:rPr>
              <w:t>еднего профессионального образо</w:t>
            </w:r>
            <w:r>
              <w:rPr>
                <w:sz w:val="26"/>
                <w:szCs w:val="26"/>
              </w:rPr>
              <w:t>вания (выполнение обязательств по ранее заключенным договорам)</w:t>
            </w:r>
          </w:p>
        </w:tc>
        <w:tc>
          <w:tcPr>
            <w:tcW w:w="1417" w:type="dxa"/>
          </w:tcPr>
          <w:p w:rsidR="000B44D0" w:rsidRDefault="00FE257F" w:rsidP="000B44D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25,05</w:t>
            </w:r>
          </w:p>
        </w:tc>
        <w:tc>
          <w:tcPr>
            <w:tcW w:w="851" w:type="dxa"/>
          </w:tcPr>
          <w:p w:rsidR="000B44D0" w:rsidRDefault="00FE257F" w:rsidP="000B44D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9,25</w:t>
            </w:r>
          </w:p>
        </w:tc>
        <w:tc>
          <w:tcPr>
            <w:tcW w:w="850" w:type="dxa"/>
          </w:tcPr>
          <w:p w:rsidR="000B44D0" w:rsidRDefault="00FE257F" w:rsidP="000B44D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816" w:type="dxa"/>
          </w:tcPr>
          <w:p w:rsidR="000B44D0" w:rsidRDefault="00FE257F" w:rsidP="000B44D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15,80</w:t>
            </w:r>
          </w:p>
          <w:p w:rsidR="000204A8" w:rsidRDefault="000204A8" w:rsidP="000B44D0">
            <w:pPr>
              <w:jc w:val="both"/>
              <w:rPr>
                <w:sz w:val="26"/>
                <w:szCs w:val="26"/>
              </w:rPr>
            </w:pPr>
          </w:p>
        </w:tc>
      </w:tr>
      <w:tr w:rsidR="000204A8" w:rsidTr="00FE257F">
        <w:tc>
          <w:tcPr>
            <w:tcW w:w="567" w:type="dxa"/>
          </w:tcPr>
          <w:p w:rsidR="000204A8" w:rsidRDefault="000204A8" w:rsidP="000B44D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070" w:type="dxa"/>
          </w:tcPr>
          <w:p w:rsidR="000204A8" w:rsidRDefault="000204A8" w:rsidP="000B44D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Итого:</w:t>
            </w:r>
          </w:p>
        </w:tc>
        <w:tc>
          <w:tcPr>
            <w:tcW w:w="1417" w:type="dxa"/>
          </w:tcPr>
          <w:p w:rsidR="000204A8" w:rsidRDefault="000204A8" w:rsidP="0068352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25,0</w:t>
            </w:r>
            <w:r w:rsidR="00683525">
              <w:rPr>
                <w:sz w:val="26"/>
                <w:szCs w:val="26"/>
              </w:rPr>
              <w:t>5</w:t>
            </w:r>
          </w:p>
        </w:tc>
        <w:tc>
          <w:tcPr>
            <w:tcW w:w="851" w:type="dxa"/>
          </w:tcPr>
          <w:p w:rsidR="000204A8" w:rsidRDefault="000204A8" w:rsidP="000B44D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9,25</w:t>
            </w:r>
          </w:p>
        </w:tc>
        <w:tc>
          <w:tcPr>
            <w:tcW w:w="850" w:type="dxa"/>
          </w:tcPr>
          <w:p w:rsidR="000204A8" w:rsidRDefault="000204A8" w:rsidP="000B44D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816" w:type="dxa"/>
          </w:tcPr>
          <w:p w:rsidR="000204A8" w:rsidRDefault="000204A8" w:rsidP="000B44D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15,80</w:t>
            </w:r>
          </w:p>
        </w:tc>
      </w:tr>
    </w:tbl>
    <w:p w:rsidR="000B44D0" w:rsidRDefault="000204A8" w:rsidP="000B44D0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1.3. Раздел 5 «Ресурсное обеспечение Программы» изложить в следующей редакции:</w:t>
      </w:r>
    </w:p>
    <w:p w:rsidR="000204A8" w:rsidRDefault="000204A8" w:rsidP="000B44D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«Источником финансирования мероприятий Программы являются средства района в объемах, утвержденных бюджетом Усть-Кубинского муниципального района на соответствующий финансовый год</w:t>
      </w:r>
      <w:r w:rsidR="00990053">
        <w:rPr>
          <w:sz w:val="26"/>
          <w:szCs w:val="26"/>
        </w:rPr>
        <w:t>.</w:t>
      </w:r>
    </w:p>
    <w:p w:rsidR="000204A8" w:rsidRDefault="000204A8" w:rsidP="000B44D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Объемы ассигнований из бюджета района подлежат ежегодному уточнению, исходя из возможностей бюджета района на 2015-2017 годы</w:t>
      </w:r>
    </w:p>
    <w:tbl>
      <w:tblPr>
        <w:tblStyle w:val="af4"/>
        <w:tblW w:w="0" w:type="auto"/>
        <w:jc w:val="center"/>
        <w:tblLook w:val="04A0"/>
      </w:tblPr>
      <w:tblGrid>
        <w:gridCol w:w="1508"/>
        <w:gridCol w:w="2124"/>
        <w:gridCol w:w="1475"/>
        <w:gridCol w:w="1478"/>
        <w:gridCol w:w="1467"/>
        <w:gridCol w:w="1519"/>
      </w:tblGrid>
      <w:tr w:rsidR="000204A8" w:rsidTr="000204A8">
        <w:trPr>
          <w:jc w:val="center"/>
        </w:trPr>
        <w:tc>
          <w:tcPr>
            <w:tcW w:w="1526" w:type="dxa"/>
            <w:vMerge w:val="restart"/>
          </w:tcPr>
          <w:p w:rsidR="000204A8" w:rsidRDefault="000204A8" w:rsidP="000204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Годы</w:t>
            </w:r>
          </w:p>
        </w:tc>
        <w:tc>
          <w:tcPr>
            <w:tcW w:w="2126" w:type="dxa"/>
            <w:vMerge w:val="restart"/>
          </w:tcPr>
          <w:p w:rsidR="000204A8" w:rsidRDefault="000204A8" w:rsidP="000204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Общий объем финансирования (тыс</w:t>
            </w:r>
            <w:proofErr w:type="gramStart"/>
            <w:r>
              <w:rPr>
                <w:sz w:val="26"/>
                <w:szCs w:val="26"/>
              </w:rPr>
              <w:t>.р</w:t>
            </w:r>
            <w:proofErr w:type="gramEnd"/>
            <w:r>
              <w:rPr>
                <w:sz w:val="26"/>
                <w:szCs w:val="26"/>
              </w:rPr>
              <w:t>уб.)</w:t>
            </w:r>
          </w:p>
        </w:tc>
        <w:tc>
          <w:tcPr>
            <w:tcW w:w="5919" w:type="dxa"/>
            <w:gridSpan w:val="4"/>
          </w:tcPr>
          <w:p w:rsidR="000204A8" w:rsidRDefault="000204A8" w:rsidP="000204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том числе</w:t>
            </w:r>
          </w:p>
        </w:tc>
      </w:tr>
      <w:tr w:rsidR="000204A8" w:rsidTr="000204A8">
        <w:trPr>
          <w:jc w:val="center"/>
        </w:trPr>
        <w:tc>
          <w:tcPr>
            <w:tcW w:w="1526" w:type="dxa"/>
            <w:vMerge/>
          </w:tcPr>
          <w:p w:rsidR="000204A8" w:rsidRDefault="000204A8" w:rsidP="000204A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0204A8" w:rsidRDefault="000204A8" w:rsidP="000204A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79" w:type="dxa"/>
          </w:tcPr>
          <w:p w:rsidR="000204A8" w:rsidRDefault="000204A8" w:rsidP="000204A8">
            <w:pPr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>
              <w:rPr>
                <w:sz w:val="26"/>
                <w:szCs w:val="26"/>
              </w:rPr>
              <w:t>Федераль-ный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бюджет</w:t>
            </w:r>
          </w:p>
        </w:tc>
        <w:tc>
          <w:tcPr>
            <w:tcW w:w="1480" w:type="dxa"/>
          </w:tcPr>
          <w:p w:rsidR="000204A8" w:rsidRDefault="000204A8" w:rsidP="000204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480" w:type="dxa"/>
          </w:tcPr>
          <w:p w:rsidR="000204A8" w:rsidRDefault="000204A8" w:rsidP="000204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Бюджет района</w:t>
            </w:r>
          </w:p>
        </w:tc>
        <w:tc>
          <w:tcPr>
            <w:tcW w:w="1480" w:type="dxa"/>
          </w:tcPr>
          <w:p w:rsidR="000204A8" w:rsidRDefault="000204A8" w:rsidP="000204A8">
            <w:pPr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>
              <w:rPr>
                <w:sz w:val="26"/>
                <w:szCs w:val="26"/>
              </w:rPr>
              <w:t>Внебюд-жетные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источники</w:t>
            </w:r>
            <w:r w:rsidR="0053692E">
              <w:rPr>
                <w:sz w:val="26"/>
                <w:szCs w:val="26"/>
              </w:rPr>
              <w:t>»</w:t>
            </w:r>
          </w:p>
        </w:tc>
      </w:tr>
      <w:tr w:rsidR="000204A8" w:rsidTr="000204A8">
        <w:trPr>
          <w:jc w:val="center"/>
        </w:trPr>
        <w:tc>
          <w:tcPr>
            <w:tcW w:w="1526" w:type="dxa"/>
          </w:tcPr>
          <w:p w:rsidR="000204A8" w:rsidRDefault="000204A8" w:rsidP="000B44D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2015</w:t>
            </w:r>
          </w:p>
        </w:tc>
        <w:tc>
          <w:tcPr>
            <w:tcW w:w="2126" w:type="dxa"/>
          </w:tcPr>
          <w:p w:rsidR="000204A8" w:rsidRDefault="000204A8" w:rsidP="000204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9,25</w:t>
            </w:r>
          </w:p>
        </w:tc>
        <w:tc>
          <w:tcPr>
            <w:tcW w:w="1479" w:type="dxa"/>
          </w:tcPr>
          <w:p w:rsidR="000204A8" w:rsidRDefault="000204A8" w:rsidP="000204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80" w:type="dxa"/>
          </w:tcPr>
          <w:p w:rsidR="000204A8" w:rsidRDefault="000204A8" w:rsidP="000204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80" w:type="dxa"/>
          </w:tcPr>
          <w:p w:rsidR="000204A8" w:rsidRDefault="000204A8" w:rsidP="000204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9,25</w:t>
            </w:r>
          </w:p>
        </w:tc>
        <w:tc>
          <w:tcPr>
            <w:tcW w:w="1480" w:type="dxa"/>
          </w:tcPr>
          <w:p w:rsidR="000204A8" w:rsidRDefault="000204A8" w:rsidP="000204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0204A8" w:rsidTr="000204A8">
        <w:trPr>
          <w:jc w:val="center"/>
        </w:trPr>
        <w:tc>
          <w:tcPr>
            <w:tcW w:w="1526" w:type="dxa"/>
          </w:tcPr>
          <w:p w:rsidR="000204A8" w:rsidRDefault="000204A8" w:rsidP="000B44D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</w:t>
            </w:r>
          </w:p>
        </w:tc>
        <w:tc>
          <w:tcPr>
            <w:tcW w:w="2126" w:type="dxa"/>
          </w:tcPr>
          <w:p w:rsidR="000204A8" w:rsidRDefault="000204A8" w:rsidP="000204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479" w:type="dxa"/>
          </w:tcPr>
          <w:p w:rsidR="000204A8" w:rsidRDefault="000204A8" w:rsidP="000204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80" w:type="dxa"/>
          </w:tcPr>
          <w:p w:rsidR="000204A8" w:rsidRDefault="000204A8" w:rsidP="000204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80" w:type="dxa"/>
          </w:tcPr>
          <w:p w:rsidR="000204A8" w:rsidRDefault="000204A8" w:rsidP="000204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480" w:type="dxa"/>
          </w:tcPr>
          <w:p w:rsidR="000204A8" w:rsidRDefault="000204A8" w:rsidP="000204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0204A8" w:rsidTr="000204A8">
        <w:trPr>
          <w:jc w:val="center"/>
        </w:trPr>
        <w:tc>
          <w:tcPr>
            <w:tcW w:w="1526" w:type="dxa"/>
          </w:tcPr>
          <w:p w:rsidR="000204A8" w:rsidRDefault="000204A8" w:rsidP="000B44D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2017</w:t>
            </w:r>
          </w:p>
        </w:tc>
        <w:tc>
          <w:tcPr>
            <w:tcW w:w="2126" w:type="dxa"/>
          </w:tcPr>
          <w:p w:rsidR="000204A8" w:rsidRDefault="000204A8" w:rsidP="000204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15,80</w:t>
            </w:r>
          </w:p>
        </w:tc>
        <w:tc>
          <w:tcPr>
            <w:tcW w:w="1479" w:type="dxa"/>
          </w:tcPr>
          <w:p w:rsidR="000204A8" w:rsidRDefault="000204A8" w:rsidP="000204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80" w:type="dxa"/>
          </w:tcPr>
          <w:p w:rsidR="000204A8" w:rsidRDefault="000204A8" w:rsidP="000204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80" w:type="dxa"/>
          </w:tcPr>
          <w:p w:rsidR="000204A8" w:rsidRDefault="000204A8" w:rsidP="000204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15,80</w:t>
            </w:r>
          </w:p>
        </w:tc>
        <w:tc>
          <w:tcPr>
            <w:tcW w:w="1480" w:type="dxa"/>
          </w:tcPr>
          <w:p w:rsidR="000204A8" w:rsidRDefault="000204A8" w:rsidP="000204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0204A8" w:rsidTr="000204A8">
        <w:trPr>
          <w:jc w:val="center"/>
        </w:trPr>
        <w:tc>
          <w:tcPr>
            <w:tcW w:w="1526" w:type="dxa"/>
          </w:tcPr>
          <w:p w:rsidR="000204A8" w:rsidRDefault="000204A8" w:rsidP="000B44D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Итого:</w:t>
            </w:r>
          </w:p>
        </w:tc>
        <w:tc>
          <w:tcPr>
            <w:tcW w:w="2126" w:type="dxa"/>
          </w:tcPr>
          <w:p w:rsidR="000204A8" w:rsidRDefault="000204A8" w:rsidP="000204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25,05</w:t>
            </w:r>
          </w:p>
        </w:tc>
        <w:tc>
          <w:tcPr>
            <w:tcW w:w="1479" w:type="dxa"/>
          </w:tcPr>
          <w:p w:rsidR="000204A8" w:rsidRDefault="000204A8" w:rsidP="000204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80" w:type="dxa"/>
          </w:tcPr>
          <w:p w:rsidR="000204A8" w:rsidRDefault="000204A8" w:rsidP="000204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80" w:type="dxa"/>
          </w:tcPr>
          <w:p w:rsidR="000204A8" w:rsidRDefault="000204A8" w:rsidP="000204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25,05</w:t>
            </w:r>
          </w:p>
        </w:tc>
        <w:tc>
          <w:tcPr>
            <w:tcW w:w="1480" w:type="dxa"/>
          </w:tcPr>
          <w:p w:rsidR="000204A8" w:rsidRDefault="000204A8" w:rsidP="000204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</w:tbl>
    <w:p w:rsidR="000204A8" w:rsidRDefault="000204A8" w:rsidP="000204A8">
      <w:pPr>
        <w:jc w:val="right"/>
        <w:rPr>
          <w:sz w:val="26"/>
          <w:szCs w:val="26"/>
        </w:rPr>
      </w:pPr>
    </w:p>
    <w:p w:rsidR="000204A8" w:rsidRDefault="000204A8" w:rsidP="000B44D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0204A8" w:rsidRDefault="000204A8" w:rsidP="000B44D0">
      <w:pPr>
        <w:jc w:val="both"/>
        <w:rPr>
          <w:sz w:val="26"/>
          <w:szCs w:val="26"/>
        </w:rPr>
      </w:pPr>
    </w:p>
    <w:p w:rsidR="0053692E" w:rsidRDefault="0053692E" w:rsidP="000B44D0">
      <w:pPr>
        <w:jc w:val="both"/>
        <w:rPr>
          <w:sz w:val="26"/>
          <w:szCs w:val="26"/>
        </w:rPr>
      </w:pPr>
    </w:p>
    <w:p w:rsidR="0053692E" w:rsidRDefault="0053692E" w:rsidP="000B44D0">
      <w:pPr>
        <w:jc w:val="both"/>
        <w:rPr>
          <w:sz w:val="26"/>
          <w:szCs w:val="26"/>
        </w:rPr>
      </w:pPr>
    </w:p>
    <w:p w:rsidR="0053692E" w:rsidRPr="000B44D0" w:rsidRDefault="0053692E" w:rsidP="000B44D0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А.О. Семичев</w:t>
      </w:r>
    </w:p>
    <w:sectPr w:rsidR="0053692E" w:rsidRPr="000B44D0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B44D0"/>
    <w:rsid w:val="000204A8"/>
    <w:rsid w:val="00080ECC"/>
    <w:rsid w:val="000B44D0"/>
    <w:rsid w:val="00131986"/>
    <w:rsid w:val="001C1740"/>
    <w:rsid w:val="003038FC"/>
    <w:rsid w:val="00364926"/>
    <w:rsid w:val="00382E0E"/>
    <w:rsid w:val="004C1774"/>
    <w:rsid w:val="00525F9E"/>
    <w:rsid w:val="0053692E"/>
    <w:rsid w:val="0055224E"/>
    <w:rsid w:val="00585DE0"/>
    <w:rsid w:val="005971D6"/>
    <w:rsid w:val="006103BC"/>
    <w:rsid w:val="00683525"/>
    <w:rsid w:val="006A69D2"/>
    <w:rsid w:val="00990053"/>
    <w:rsid w:val="00B10F34"/>
    <w:rsid w:val="00C148FA"/>
    <w:rsid w:val="00D02DA2"/>
    <w:rsid w:val="00FE257F"/>
    <w:rsid w:val="00FF7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4D0"/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080EC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0EC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EC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0EC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EC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EC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EC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EC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EC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0EC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80ECC"/>
    <w:rPr>
      <w:rFonts w:eastAsiaTheme="minorHAnsi" w:cstheme="minorBidi"/>
      <w:b/>
      <w:bCs/>
      <w:color w:val="943634" w:themeColor="accent2" w:themeShade="BF"/>
      <w:sz w:val="18"/>
      <w:szCs w:val="1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080EC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080EC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qFormat/>
    <w:rsid w:val="00080EC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rsid w:val="00080EC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80ECC"/>
    <w:rPr>
      <w:b/>
      <w:bCs/>
      <w:spacing w:val="0"/>
    </w:rPr>
  </w:style>
  <w:style w:type="character" w:styleId="a9">
    <w:name w:val="Emphasis"/>
    <w:uiPriority w:val="20"/>
    <w:qFormat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80ECC"/>
    <w:rPr>
      <w:rFonts w:eastAsiaTheme="minorHAnsi" w:cstheme="minorBidi"/>
      <w:sz w:val="26"/>
      <w:szCs w:val="26"/>
      <w:lang w:eastAsia="ru-RU"/>
    </w:rPr>
  </w:style>
  <w:style w:type="paragraph" w:styleId="ab">
    <w:name w:val="List Paragraph"/>
    <w:basedOn w:val="a"/>
    <w:uiPriority w:val="34"/>
    <w:qFormat/>
    <w:rsid w:val="00080ECC"/>
    <w:pPr>
      <w:ind w:left="720"/>
      <w:contextualSpacing/>
    </w:pPr>
    <w:rPr>
      <w:rFonts w:eastAsiaTheme="minorHAnsi" w:cstheme="minorBidi"/>
      <w:sz w:val="26"/>
      <w:szCs w:val="26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080ECC"/>
    <w:rPr>
      <w:rFonts w:asciiTheme="minorHAnsi" w:eastAsiaTheme="minorHAnsi" w:hAnsiTheme="minorHAnsi" w:cstheme="minorBidi"/>
      <w:color w:val="943634" w:themeColor="accent2" w:themeShade="BF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080EC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80EC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80EC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80EC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80EC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80EC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0ECC"/>
    <w:pPr>
      <w:outlineLvl w:val="9"/>
    </w:pPr>
    <w:rPr>
      <w:i w:val="0"/>
      <w:iCs w:val="0"/>
      <w:lang w:val="ru-RU" w:eastAsia="ru-RU" w:bidi="ar-SA"/>
    </w:rPr>
  </w:style>
  <w:style w:type="table" w:styleId="af4">
    <w:name w:val="Table Grid"/>
    <w:basedOn w:val="a1"/>
    <w:uiPriority w:val="59"/>
    <w:rsid w:val="000B44D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2017-03-23T12:23:00Z</cp:lastPrinted>
  <dcterms:created xsi:type="dcterms:W3CDTF">2017-03-23T12:01:00Z</dcterms:created>
  <dcterms:modified xsi:type="dcterms:W3CDTF">2017-04-03T10:55:00Z</dcterms:modified>
</cp:coreProperties>
</file>